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34" w:type="dxa"/>
        <w:tblCellMar>
          <w:left w:w="0" w:type="dxa"/>
          <w:right w:w="0" w:type="dxa"/>
        </w:tblCellMar>
        <w:tblLook w:val="04A0" w:firstRow="1" w:lastRow="0" w:firstColumn="1" w:lastColumn="0" w:noHBand="0" w:noVBand="1"/>
      </w:tblPr>
      <w:tblGrid>
        <w:gridCol w:w="34"/>
        <w:gridCol w:w="13896"/>
        <w:gridCol w:w="42"/>
      </w:tblGrid>
      <w:tr w:rsidR="00CE4976" w14:paraId="1095DC5D" w14:textId="77777777" w:rsidTr="00CE4976">
        <w:trPr>
          <w:gridBefore w:val="1"/>
          <w:gridAfter w:val="1"/>
          <w:wBefore w:w="34" w:type="dxa"/>
          <w:wAfter w:w="43" w:type="dxa"/>
          <w:trHeight w:val="348"/>
        </w:trPr>
        <w:tc>
          <w:tcPr>
            <w:tcW w:w="14099" w:type="dxa"/>
            <w:tcBorders>
              <w:top w:val="single" w:sz="8" w:space="0" w:color="auto"/>
              <w:left w:val="single" w:sz="8" w:space="0" w:color="auto"/>
              <w:bottom w:val="single" w:sz="8" w:space="0" w:color="auto"/>
              <w:right w:val="single" w:sz="8" w:space="0" w:color="auto"/>
            </w:tcBorders>
            <w:shd w:val="clear" w:color="auto" w:fill="64C3D7"/>
            <w:tcMar>
              <w:top w:w="0" w:type="dxa"/>
              <w:left w:w="108" w:type="dxa"/>
              <w:bottom w:w="0" w:type="dxa"/>
              <w:right w:w="108" w:type="dxa"/>
            </w:tcMar>
            <w:hideMark/>
          </w:tcPr>
          <w:p w14:paraId="36C076AF" w14:textId="77777777" w:rsidR="00CE4976" w:rsidRDefault="00CE4976">
            <w:pPr>
              <w:pStyle w:val="NormalWeb"/>
              <w:jc w:val="center"/>
            </w:pPr>
            <w:r>
              <w:rPr>
                <w:rFonts w:ascii="Trebuchet MS" w:hAnsi="Trebuchet MS"/>
                <w:b/>
                <w:bCs/>
                <w:color w:val="232D5A"/>
                <w:sz w:val="28"/>
                <w:szCs w:val="28"/>
              </w:rPr>
              <w:t>REMINDER: Referral closure dates</w:t>
            </w:r>
          </w:p>
        </w:tc>
      </w:tr>
      <w:tr w:rsidR="00CE4976" w14:paraId="214FB9B2" w14:textId="77777777" w:rsidTr="00CE4976">
        <w:trPr>
          <w:gridBefore w:val="1"/>
          <w:gridAfter w:val="1"/>
          <w:wBefore w:w="34" w:type="dxa"/>
          <w:wAfter w:w="43" w:type="dxa"/>
          <w:trHeight w:val="738"/>
        </w:trPr>
        <w:tc>
          <w:tcPr>
            <w:tcW w:w="140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338585" w14:textId="77777777" w:rsidR="00CE4976" w:rsidRDefault="00CE4976">
            <w:pPr>
              <w:pStyle w:val="NormalWeb"/>
            </w:pPr>
            <w:r>
              <w:rPr>
                <w:rFonts w:ascii="Trebuchet MS" w:hAnsi="Trebuchet MS"/>
                <w:color w:val="232D5A"/>
              </w:rPr>
              <w:t xml:space="preserve">Our </w:t>
            </w:r>
            <w:hyperlink r:id="rId4" w:history="1">
              <w:r>
                <w:rPr>
                  <w:rStyle w:val="Hyperlink"/>
                  <w:rFonts w:ascii="Trebuchet MS" w:hAnsi="Trebuchet MS"/>
                  <w:color w:val="0563C1"/>
                </w:rPr>
                <w:t>Single Session Consultation 16-25</w:t>
              </w:r>
            </w:hyperlink>
            <w:r>
              <w:rPr>
                <w:rFonts w:ascii="Trebuchet MS" w:hAnsi="Trebuchet MS"/>
                <w:color w:val="232D5A"/>
              </w:rPr>
              <w:t xml:space="preserve"> will be closing on </w:t>
            </w:r>
            <w:r>
              <w:rPr>
                <w:rFonts w:ascii="Trebuchet MS" w:hAnsi="Trebuchet MS"/>
                <w:b/>
                <w:bCs/>
                <w:color w:val="232D5A"/>
              </w:rPr>
              <w:t>Friday 21 June.</w:t>
            </w:r>
          </w:p>
          <w:p w14:paraId="33961FD3" w14:textId="77777777" w:rsidR="00CE4976" w:rsidRDefault="00CE4976">
            <w:pPr>
              <w:pStyle w:val="NormalWeb"/>
            </w:pPr>
            <w:r>
              <w:rPr>
                <w:rFonts w:ascii="Trebuchet MS" w:hAnsi="Trebuchet MS"/>
                <w:color w:val="232D5A"/>
              </w:rPr>
              <w:t xml:space="preserve">Our </w:t>
            </w:r>
            <w:hyperlink r:id="rId5" w:history="1">
              <w:r>
                <w:rPr>
                  <w:rStyle w:val="Hyperlink"/>
                  <w:rFonts w:ascii="Trebuchet MS" w:hAnsi="Trebuchet MS"/>
                  <w:color w:val="0563C1"/>
                </w:rPr>
                <w:t>Staff Consultation</w:t>
              </w:r>
            </w:hyperlink>
            <w:r>
              <w:rPr>
                <w:rFonts w:ascii="Trebuchet MS" w:hAnsi="Trebuchet MS"/>
                <w:color w:val="232D5A"/>
              </w:rPr>
              <w:t xml:space="preserve"> will be closing on </w:t>
            </w:r>
            <w:r>
              <w:rPr>
                <w:rFonts w:ascii="Trebuchet MS" w:hAnsi="Trebuchet MS"/>
                <w:b/>
                <w:bCs/>
                <w:color w:val="232D5A"/>
              </w:rPr>
              <w:t>Friday 5 July.</w:t>
            </w:r>
          </w:p>
        </w:tc>
      </w:tr>
      <w:tr w:rsidR="00CE4976" w14:paraId="1DBF23C8" w14:textId="77777777" w:rsidTr="00CE4976">
        <w:trPr>
          <w:trHeight w:val="280"/>
        </w:trPr>
        <w:tc>
          <w:tcPr>
            <w:tcW w:w="14176" w:type="dxa"/>
            <w:gridSpan w:val="3"/>
            <w:tcBorders>
              <w:top w:val="single" w:sz="8" w:space="0" w:color="auto"/>
              <w:left w:val="single" w:sz="8" w:space="0" w:color="auto"/>
              <w:bottom w:val="single" w:sz="8" w:space="0" w:color="auto"/>
              <w:right w:val="single" w:sz="8" w:space="0" w:color="auto"/>
            </w:tcBorders>
            <w:shd w:val="clear" w:color="auto" w:fill="ED73AA"/>
            <w:tcMar>
              <w:top w:w="0" w:type="dxa"/>
              <w:left w:w="108" w:type="dxa"/>
              <w:bottom w:w="0" w:type="dxa"/>
              <w:right w:w="108" w:type="dxa"/>
            </w:tcMar>
            <w:hideMark/>
          </w:tcPr>
          <w:p w14:paraId="632857DA" w14:textId="77777777" w:rsidR="00CE4976" w:rsidRDefault="00CE4976">
            <w:pPr>
              <w:pStyle w:val="NormalWeb"/>
              <w:jc w:val="center"/>
            </w:pPr>
            <w:r>
              <w:rPr>
                <w:rFonts w:ascii="Trebuchet MS" w:hAnsi="Trebuchet MS"/>
                <w:b/>
                <w:bCs/>
                <w:color w:val="232D5A"/>
                <w:sz w:val="28"/>
                <w:szCs w:val="28"/>
              </w:rPr>
              <w:t>Single Session Consultation 16-25 – Referrals closing on Friday 21 June</w:t>
            </w:r>
          </w:p>
        </w:tc>
      </w:tr>
      <w:tr w:rsidR="00CE4976" w14:paraId="628E43D8" w14:textId="77777777" w:rsidTr="00CE4976">
        <w:trPr>
          <w:trHeight w:val="3474"/>
        </w:trPr>
        <w:tc>
          <w:tcPr>
            <w:tcW w:w="1417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CC847A" w14:textId="77777777" w:rsidR="00CE4976" w:rsidRDefault="00CE4976">
            <w:pPr>
              <w:pStyle w:val="NormalWeb"/>
            </w:pPr>
            <w:r>
              <w:rPr>
                <w:rFonts w:ascii="Trebuchet MS" w:hAnsi="Trebuchet MS"/>
                <w:color w:val="232D5A"/>
              </w:rPr>
              <w:t xml:space="preserve">This offer is a single session of solution focused brief therapy, focusing on finding solutions rather than identifying what might be the underlying problem. Positive change usually occurs </w:t>
            </w:r>
            <w:proofErr w:type="gramStart"/>
            <w:r>
              <w:rPr>
                <w:rFonts w:ascii="Trebuchet MS" w:hAnsi="Trebuchet MS"/>
                <w:color w:val="232D5A"/>
              </w:rPr>
              <w:t>early on in the</w:t>
            </w:r>
            <w:proofErr w:type="gramEnd"/>
            <w:r>
              <w:rPr>
                <w:rFonts w:ascii="Trebuchet MS" w:hAnsi="Trebuchet MS"/>
                <w:color w:val="232D5A"/>
              </w:rPr>
              <w:t xml:space="preserve"> therapeutic process. Change can genuinely happen in one session, not multiple sessions.</w:t>
            </w:r>
          </w:p>
          <w:p w14:paraId="69030779" w14:textId="77777777" w:rsidR="00CE4976" w:rsidRDefault="00CE4976">
            <w:pPr>
              <w:pStyle w:val="NormalWeb"/>
            </w:pPr>
            <w:r>
              <w:rPr>
                <w:rFonts w:ascii="Trebuchet MS" w:hAnsi="Trebuchet MS"/>
                <w:color w:val="232D5A"/>
              </w:rPr>
              <w:t> </w:t>
            </w:r>
          </w:p>
          <w:p w14:paraId="34428DEA" w14:textId="77777777" w:rsidR="00CE4976" w:rsidRDefault="00CE4976">
            <w:pPr>
              <w:pStyle w:val="NormalWeb"/>
            </w:pPr>
            <w:r>
              <w:rPr>
                <w:rFonts w:ascii="Trebuchet MS" w:hAnsi="Trebuchet MS"/>
                <w:color w:val="232D5A"/>
              </w:rPr>
              <w:t>The practitioner role is to empower the young person to take at least a small step towards their goal. This support offer views young people as the experts of their own lives, utilising their resources, skills and existing motivation for change. They will agree an action plan to support themselves with the practitioner.</w:t>
            </w:r>
          </w:p>
          <w:p w14:paraId="784B257E" w14:textId="77777777" w:rsidR="00CE4976" w:rsidRDefault="00CE4976">
            <w:pPr>
              <w:pStyle w:val="NormalWeb"/>
            </w:pPr>
            <w:r>
              <w:rPr>
                <w:rFonts w:ascii="Trebuchet MS" w:hAnsi="Trebuchet MS"/>
                <w:color w:val="232D5A"/>
              </w:rPr>
              <w:t> </w:t>
            </w:r>
          </w:p>
          <w:p w14:paraId="75EA4AA8" w14:textId="77777777" w:rsidR="00CE4976" w:rsidRDefault="00CE4976">
            <w:pPr>
              <w:pStyle w:val="NormalWeb"/>
            </w:pPr>
            <w:r>
              <w:rPr>
                <w:rFonts w:ascii="Trebuchet MS" w:hAnsi="Trebuchet MS"/>
                <w:color w:val="232D5A"/>
              </w:rPr>
              <w:t>This offer can be useful for young people who may not wish to commit to 6-8 sessions and/or want to speak to a practitioner as a 'one off' about a specific difficulty. If a young person is accessing support for the first time and wants to explore the process, this session can also help to support with this.</w:t>
            </w:r>
          </w:p>
          <w:p w14:paraId="383F00D9" w14:textId="77777777" w:rsidR="00CE4976" w:rsidRDefault="00CE4976">
            <w:pPr>
              <w:pStyle w:val="NormalWeb"/>
            </w:pPr>
            <w:r>
              <w:rPr>
                <w:rFonts w:ascii="Trebuchet MS" w:hAnsi="Trebuchet MS"/>
                <w:color w:val="232D5A"/>
              </w:rPr>
              <w:t> </w:t>
            </w:r>
          </w:p>
          <w:p w14:paraId="64105B5F" w14:textId="77777777" w:rsidR="00CE4976" w:rsidRDefault="00CE4976">
            <w:pPr>
              <w:pStyle w:val="NormalWeb"/>
            </w:pPr>
            <w:hyperlink r:id="rId6" w:history="1">
              <w:r>
                <w:rPr>
                  <w:rStyle w:val="Hyperlink"/>
                  <w:rFonts w:ascii="Trebuchet MS" w:hAnsi="Trebuchet MS"/>
                  <w:color w:val="0563C1"/>
                </w:rPr>
                <w:t>Click here</w:t>
              </w:r>
            </w:hyperlink>
            <w:r>
              <w:rPr>
                <w:rFonts w:ascii="Trebuchet MS" w:hAnsi="Trebuchet MS"/>
                <w:color w:val="232D5A"/>
              </w:rPr>
              <w:t> to self-refer.</w:t>
            </w:r>
          </w:p>
        </w:tc>
      </w:tr>
      <w:tr w:rsidR="00CE4976" w14:paraId="46F26957" w14:textId="77777777" w:rsidTr="00CE4976">
        <w:trPr>
          <w:trHeight w:val="345"/>
        </w:trPr>
        <w:tc>
          <w:tcPr>
            <w:tcW w:w="14176" w:type="dxa"/>
            <w:gridSpan w:val="3"/>
            <w:tcBorders>
              <w:top w:val="single" w:sz="8" w:space="0" w:color="auto"/>
              <w:left w:val="single" w:sz="8" w:space="0" w:color="auto"/>
              <w:bottom w:val="single" w:sz="8" w:space="0" w:color="auto"/>
              <w:right w:val="single" w:sz="8" w:space="0" w:color="auto"/>
            </w:tcBorders>
            <w:shd w:val="clear" w:color="auto" w:fill="73BE6E"/>
            <w:tcMar>
              <w:top w:w="0" w:type="dxa"/>
              <w:left w:w="108" w:type="dxa"/>
              <w:bottom w:w="0" w:type="dxa"/>
              <w:right w:w="108" w:type="dxa"/>
            </w:tcMar>
            <w:hideMark/>
          </w:tcPr>
          <w:p w14:paraId="58EE3EF7" w14:textId="77777777" w:rsidR="00CE4976" w:rsidRDefault="00CE4976">
            <w:pPr>
              <w:pStyle w:val="NormalWeb"/>
              <w:jc w:val="center"/>
            </w:pPr>
            <w:r>
              <w:rPr>
                <w:rFonts w:ascii="Trebuchet MS" w:hAnsi="Trebuchet MS"/>
                <w:b/>
                <w:bCs/>
                <w:color w:val="232D5A"/>
                <w:sz w:val="28"/>
                <w:szCs w:val="28"/>
              </w:rPr>
              <w:t>Staff Consultation – Referrals closing on Friday 5 July</w:t>
            </w:r>
          </w:p>
        </w:tc>
      </w:tr>
      <w:tr w:rsidR="00CE4976" w14:paraId="37464955" w14:textId="77777777" w:rsidTr="00CE4976">
        <w:trPr>
          <w:trHeight w:val="1680"/>
        </w:trPr>
        <w:tc>
          <w:tcPr>
            <w:tcW w:w="14176" w:type="dxa"/>
            <w:gridSpan w:val="3"/>
            <w:tcBorders>
              <w:top w:val="nil"/>
              <w:left w:val="single" w:sz="8" w:space="0" w:color="auto"/>
              <w:bottom w:val="nil"/>
              <w:right w:val="single" w:sz="8" w:space="0" w:color="auto"/>
            </w:tcBorders>
            <w:tcMar>
              <w:top w:w="0" w:type="dxa"/>
              <w:left w:w="108" w:type="dxa"/>
              <w:bottom w:w="0" w:type="dxa"/>
              <w:right w:w="108" w:type="dxa"/>
            </w:tcMar>
            <w:hideMark/>
          </w:tcPr>
          <w:p w14:paraId="5CBFFFC0" w14:textId="77777777" w:rsidR="00CE4976" w:rsidRDefault="00CE4976">
            <w:pPr>
              <w:pStyle w:val="NormalWeb"/>
            </w:pPr>
            <w:r>
              <w:rPr>
                <w:rFonts w:ascii="Trebuchet MS" w:hAnsi="Trebuchet MS"/>
                <w:color w:val="232D5A"/>
              </w:rPr>
              <w:t>Are you looking for advice on how best to support the wellbeing and mental health of a young person in your school or college? </w:t>
            </w:r>
          </w:p>
          <w:p w14:paraId="4CC35E16" w14:textId="77777777" w:rsidR="00CE4976" w:rsidRDefault="00CE4976">
            <w:pPr>
              <w:pStyle w:val="NormalWeb"/>
            </w:pPr>
            <w:r>
              <w:rPr>
                <w:rFonts w:ascii="Trebuchet MS" w:hAnsi="Trebuchet MS"/>
                <w:color w:val="232D5A"/>
              </w:rPr>
              <w:t>Are you wanting support for your own mental health and wellbeing?</w:t>
            </w:r>
          </w:p>
          <w:p w14:paraId="7DFD5D10" w14:textId="77777777" w:rsidR="00CE4976" w:rsidRDefault="00CE4976">
            <w:pPr>
              <w:pStyle w:val="NormalWeb"/>
            </w:pPr>
            <w:r>
              <w:rPr>
                <w:rFonts w:ascii="Trebuchet MS" w:hAnsi="Trebuchet MS"/>
                <w:color w:val="232D5A"/>
              </w:rPr>
              <w:t>Why not try a staff consultation? This offer is an individual 45 min appointment via phone or video call with a practitioner. </w:t>
            </w:r>
          </w:p>
          <w:p w14:paraId="7BE81E4D" w14:textId="77777777" w:rsidR="00CE4976" w:rsidRDefault="00CE4976">
            <w:pPr>
              <w:pStyle w:val="NormalWeb"/>
            </w:pPr>
            <w:r>
              <w:rPr>
                <w:rFonts w:ascii="Trebuchet MS" w:hAnsi="Trebuchet MS"/>
                <w:color w:val="232D5A"/>
              </w:rPr>
              <w:t>The offer is one appointment with one optional follow up appointment. </w:t>
            </w:r>
          </w:p>
          <w:p w14:paraId="12DF7AF8" w14:textId="77777777" w:rsidR="00CE4976" w:rsidRDefault="00CE4976">
            <w:pPr>
              <w:pStyle w:val="NormalWeb"/>
            </w:pPr>
            <w:r>
              <w:rPr>
                <w:rFonts w:ascii="Calibri" w:hAnsi="Calibri" w:cs="Calibri"/>
                <w:sz w:val="22"/>
                <w:szCs w:val="22"/>
              </w:rPr>
              <w:t> </w:t>
            </w:r>
          </w:p>
          <w:p w14:paraId="227D2D79" w14:textId="77777777" w:rsidR="00CE4976" w:rsidRDefault="00CE4976">
            <w:pPr>
              <w:pStyle w:val="NormalWeb"/>
            </w:pPr>
            <w:hyperlink r:id="rId7" w:history="1">
              <w:r>
                <w:rPr>
                  <w:rStyle w:val="Hyperlink"/>
                  <w:rFonts w:ascii="Trebuchet MS" w:hAnsi="Trebuchet MS"/>
                  <w:color w:val="0563C1"/>
                </w:rPr>
                <w:t xml:space="preserve">Click here </w:t>
              </w:r>
            </w:hyperlink>
            <w:r>
              <w:rPr>
                <w:rFonts w:ascii="Trebuchet MS" w:hAnsi="Trebuchet MS"/>
                <w:color w:val="232D5A"/>
              </w:rPr>
              <w:t>to self-refer.</w:t>
            </w:r>
          </w:p>
        </w:tc>
      </w:tr>
      <w:tr w:rsidR="00CE4976" w14:paraId="00C673C7" w14:textId="77777777" w:rsidTr="00CE4976">
        <w:trPr>
          <w:trHeight w:val="332"/>
        </w:trPr>
        <w:tc>
          <w:tcPr>
            <w:tcW w:w="14176" w:type="dxa"/>
            <w:gridSpan w:val="3"/>
            <w:tcBorders>
              <w:top w:val="nil"/>
              <w:left w:val="single" w:sz="8" w:space="0" w:color="ABABAB"/>
              <w:bottom w:val="nil"/>
              <w:right w:val="single" w:sz="8" w:space="0" w:color="ABABAB"/>
            </w:tcBorders>
            <w:tcMar>
              <w:top w:w="0" w:type="dxa"/>
              <w:left w:w="108" w:type="dxa"/>
              <w:bottom w:w="0" w:type="dxa"/>
              <w:right w:w="108" w:type="dxa"/>
            </w:tcMar>
            <w:hideMark/>
          </w:tcPr>
          <w:p w14:paraId="1E781B92" w14:textId="77777777" w:rsidR="00CE4976" w:rsidRDefault="00CE4976"/>
        </w:tc>
      </w:tr>
      <w:tr w:rsidR="00CE4976" w14:paraId="363CE5CA" w14:textId="77777777" w:rsidTr="00CE4976">
        <w:trPr>
          <w:trHeight w:val="80"/>
        </w:trPr>
        <w:tc>
          <w:tcPr>
            <w:tcW w:w="1417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54548F" w14:textId="77777777" w:rsidR="00CE4976" w:rsidRDefault="00CE4976">
            <w:pPr>
              <w:rPr>
                <w:rFonts w:ascii="Times New Roman" w:eastAsia="Times New Roman" w:hAnsi="Times New Roman" w:cs="Times New Roman"/>
                <w:sz w:val="20"/>
                <w:szCs w:val="20"/>
              </w:rPr>
            </w:pPr>
          </w:p>
        </w:tc>
      </w:tr>
    </w:tbl>
    <w:p w14:paraId="64E8E72D" w14:textId="2767A03F" w:rsidR="009F46C4" w:rsidRDefault="009F46C4" w:rsidP="00CE4976"/>
    <w:sectPr w:rsidR="009F46C4" w:rsidSect="00CE497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976"/>
    <w:rsid w:val="00585760"/>
    <w:rsid w:val="009F46C4"/>
    <w:rsid w:val="00C63B37"/>
    <w:rsid w:val="00CE4976"/>
    <w:rsid w:val="00F81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B6C07"/>
  <w15:chartTrackingRefBased/>
  <w15:docId w15:val="{90BBAC2F-A79D-4A7A-94FA-1AF023DE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976"/>
    <w:pPr>
      <w:spacing w:after="0" w:line="240" w:lineRule="auto"/>
    </w:pPr>
    <w:rPr>
      <w:rFonts w:ascii="Aptos" w:hAnsi="Aptos" w:cs="Aptos"/>
      <w:kern w:val="0"/>
      <w:lang w:eastAsia="en-GB"/>
    </w:rPr>
  </w:style>
  <w:style w:type="paragraph" w:styleId="Heading1">
    <w:name w:val="heading 1"/>
    <w:basedOn w:val="Normal"/>
    <w:next w:val="Normal"/>
    <w:link w:val="Heading1Char"/>
    <w:uiPriority w:val="9"/>
    <w:qFormat/>
    <w:rsid w:val="00CE49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49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49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49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9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9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9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9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9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9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49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49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49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9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9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976"/>
    <w:rPr>
      <w:rFonts w:eastAsiaTheme="majorEastAsia" w:cstheme="majorBidi"/>
      <w:color w:val="272727" w:themeColor="text1" w:themeTint="D8"/>
    </w:rPr>
  </w:style>
  <w:style w:type="paragraph" w:styleId="Title">
    <w:name w:val="Title"/>
    <w:basedOn w:val="Normal"/>
    <w:next w:val="Normal"/>
    <w:link w:val="TitleChar"/>
    <w:uiPriority w:val="10"/>
    <w:qFormat/>
    <w:rsid w:val="00CE49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976"/>
    <w:pPr>
      <w:spacing w:before="160"/>
      <w:jc w:val="center"/>
    </w:pPr>
    <w:rPr>
      <w:i/>
      <w:iCs/>
      <w:color w:val="404040" w:themeColor="text1" w:themeTint="BF"/>
    </w:rPr>
  </w:style>
  <w:style w:type="character" w:customStyle="1" w:styleId="QuoteChar">
    <w:name w:val="Quote Char"/>
    <w:basedOn w:val="DefaultParagraphFont"/>
    <w:link w:val="Quote"/>
    <w:uiPriority w:val="29"/>
    <w:rsid w:val="00CE4976"/>
    <w:rPr>
      <w:i/>
      <w:iCs/>
      <w:color w:val="404040" w:themeColor="text1" w:themeTint="BF"/>
    </w:rPr>
  </w:style>
  <w:style w:type="paragraph" w:styleId="ListParagraph">
    <w:name w:val="List Paragraph"/>
    <w:basedOn w:val="Normal"/>
    <w:uiPriority w:val="34"/>
    <w:qFormat/>
    <w:rsid w:val="00CE4976"/>
    <w:pPr>
      <w:ind w:left="720"/>
      <w:contextualSpacing/>
    </w:pPr>
  </w:style>
  <w:style w:type="character" w:styleId="IntenseEmphasis">
    <w:name w:val="Intense Emphasis"/>
    <w:basedOn w:val="DefaultParagraphFont"/>
    <w:uiPriority w:val="21"/>
    <w:qFormat/>
    <w:rsid w:val="00CE4976"/>
    <w:rPr>
      <w:i/>
      <w:iCs/>
      <w:color w:val="0F4761" w:themeColor="accent1" w:themeShade="BF"/>
    </w:rPr>
  </w:style>
  <w:style w:type="paragraph" w:styleId="IntenseQuote">
    <w:name w:val="Intense Quote"/>
    <w:basedOn w:val="Normal"/>
    <w:next w:val="Normal"/>
    <w:link w:val="IntenseQuoteChar"/>
    <w:uiPriority w:val="30"/>
    <w:qFormat/>
    <w:rsid w:val="00CE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976"/>
    <w:rPr>
      <w:i/>
      <w:iCs/>
      <w:color w:val="0F4761" w:themeColor="accent1" w:themeShade="BF"/>
    </w:rPr>
  </w:style>
  <w:style w:type="character" w:styleId="IntenseReference">
    <w:name w:val="Intense Reference"/>
    <w:basedOn w:val="DefaultParagraphFont"/>
    <w:uiPriority w:val="32"/>
    <w:qFormat/>
    <w:rsid w:val="00CE4976"/>
    <w:rPr>
      <w:b/>
      <w:bCs/>
      <w:smallCaps/>
      <w:color w:val="0F4761" w:themeColor="accent1" w:themeShade="BF"/>
      <w:spacing w:val="5"/>
    </w:rPr>
  </w:style>
  <w:style w:type="character" w:styleId="Hyperlink">
    <w:name w:val="Hyperlink"/>
    <w:basedOn w:val="DefaultParagraphFont"/>
    <w:uiPriority w:val="99"/>
    <w:semiHidden/>
    <w:unhideWhenUsed/>
    <w:rsid w:val="00CE4976"/>
    <w:rPr>
      <w:color w:val="0000FF"/>
      <w:u w:val="single"/>
    </w:rPr>
  </w:style>
  <w:style w:type="paragraph" w:styleId="NormalWeb">
    <w:name w:val="Normal (Web)"/>
    <w:basedOn w:val="Normal"/>
    <w:uiPriority w:val="99"/>
    <w:semiHidden/>
    <w:unhideWhenUsed/>
    <w:rsid w:val="00CE4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286412">
      <w:bodyDiv w:val="1"/>
      <w:marLeft w:val="0"/>
      <w:marRight w:val="0"/>
      <w:marTop w:val="0"/>
      <w:marBottom w:val="0"/>
      <w:divBdr>
        <w:top w:val="none" w:sz="0" w:space="0" w:color="auto"/>
        <w:left w:val="none" w:sz="0" w:space="0" w:color="auto"/>
        <w:bottom w:val="none" w:sz="0" w:space="0" w:color="auto"/>
        <w:right w:val="none" w:sz="0" w:space="0" w:color="auto"/>
      </w:divBdr>
    </w:div>
    <w:div w:id="1504739103">
      <w:bodyDiv w:val="1"/>
      <w:marLeft w:val="0"/>
      <w:marRight w:val="0"/>
      <w:marTop w:val="0"/>
      <w:marBottom w:val="0"/>
      <w:divBdr>
        <w:top w:val="none" w:sz="0" w:space="0" w:color="auto"/>
        <w:left w:val="none" w:sz="0" w:space="0" w:color="auto"/>
        <w:bottom w:val="none" w:sz="0" w:space="0" w:color="auto"/>
        <w:right w:val="none" w:sz="0" w:space="0" w:color="auto"/>
      </w:divBdr>
    </w:div>
    <w:div w:id="170980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u-west-1.protection.sophos.com?d=annafreud.link&amp;u=aHR0cHM6Ly9hbm5hZnJldWQubGluay9TQ0VTUy8yMy0yNC1zdGFmZi1jb25zdWx0YXRpb24=&amp;p=m&amp;i=NjEwMDJhODA2NzVjZmEwZTgwNmU5NmRi&amp;t=dllMdC94Qm9ZOWw1Yk5xTXRDNFI2RjRCb3prU3VycWtQUzY5RFArUmNmbz0=&amp;h=957169b15d484a649d021f0ecfd8cad9&amp;s=AVNPUEhUT0NFTkNSWVBUSVa6sZdKDRsIW8p1xbALbc8fzrmYsrJgjL-sRoJQBdurK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west-1.protection.sophos.com?d=annafreud.link&amp;u=aHR0cHM6Ly9hbm5hZnJldWQubGluay9TQ0VTUy8yMy0yNC1zaW5nbGUtc2Vzc2lvbi1jb25zdWx0YXRpb24tMTYtMjU=&amp;p=m&amp;i=NjEwMDJhODA2NzVjZmEwZTgwNmU5NmRi&amp;t=b1laMFRMOXBCbUVBeWZkSmRrVHdvYVhVUDJGakxScHB6azNQeW5vOWNFcz0=&amp;h=957169b15d484a649d021f0ecfd8cad9&amp;s=AVNPUEhUT0NFTkNSWVBUSVa6sZdKDRsIW8p1xbALbc8fzrmYsrJgjL-sRoJQBdurKg" TargetMode="External"/><Relationship Id="rId5" Type="http://schemas.openxmlformats.org/officeDocument/2006/relationships/hyperlink" Target="https://eu-west-1.protection.sophos.com?d=annafreud.link&amp;u=aHR0cHM6Ly9hbm5hZnJldWQubGluay9TQ0VTUy8yMy0yNC1zdGFmZi1jb25zdWx0YXRpb24=&amp;p=m&amp;i=NjEwMDJhODA2NzVjZmEwZTgwNmU5NmRi&amp;t=dllMdC94Qm9ZOWw1Yk5xTXRDNFI2RjRCb3prU3VycWtQUzY5RFArUmNmbz0=&amp;h=957169b15d484a649d021f0ecfd8cad9&amp;s=AVNPUEhUT0NFTkNSWVBUSVa6sZdKDRsIW8p1xbALbc8fzrmYsrJgjL-sRoJQBdurKg" TargetMode="External"/><Relationship Id="rId4" Type="http://schemas.openxmlformats.org/officeDocument/2006/relationships/hyperlink" Target="https://eu-west-1.protection.sophos.com?d=annafreud.link&amp;u=aHR0cHM6Ly9hbm5hZnJldWQubGluay9TQ0VTUy8yMy0yNC1zaW5nbGUtc2Vzc2lvbi1jb25zdWx0YXRpb24tMTYtMjU=&amp;p=m&amp;i=NjEwMDJhODA2NzVjZmEwZTgwNmU5NmRi&amp;t=b1laMFRMOXBCbUVBeWZkSmRrVHdvYVhVUDJGakxScHB6azNQeW5vOWNFcz0=&amp;h=957169b15d484a649d021f0ecfd8cad9&amp;s=AVNPUEhUT0NFTkNSWVBUSVa6sZdKDRsIW8p1xbALbc8fzrmYsrJgjL-sRoJQBdurK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467</Words>
  <Characters>2663</Characters>
  <Application>Microsoft Office Word</Application>
  <DocSecurity>0</DocSecurity>
  <Lines>22</Lines>
  <Paragraphs>6</Paragraphs>
  <ScaleCrop>false</ScaleCrop>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Pippard</dc:creator>
  <cp:keywords/>
  <dc:description/>
  <cp:lastModifiedBy>Mrs E Pippard</cp:lastModifiedBy>
  <cp:revision>1</cp:revision>
  <dcterms:created xsi:type="dcterms:W3CDTF">2024-06-12T09:05:00Z</dcterms:created>
  <dcterms:modified xsi:type="dcterms:W3CDTF">2024-06-12T09:09:00Z</dcterms:modified>
</cp:coreProperties>
</file>